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1B73F" w14:textId="77777777" w:rsidR="00F747D4" w:rsidRPr="00F747D4" w:rsidRDefault="00F747D4" w:rsidP="00F74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747D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Bezpečnostní pokyny – Polstr na zahradní židli</w:t>
      </w:r>
    </w:p>
    <w:p w14:paraId="35CFBDB6" w14:textId="77777777" w:rsidR="00F747D4" w:rsidRPr="00F747D4" w:rsidRDefault="00F747D4" w:rsidP="00F747D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747D4">
        <w:rPr>
          <w:rFonts w:ascii="Times New Roman" w:eastAsia="Times New Roman" w:hAnsi="Times New Roman" w:cs="Times New Roman"/>
          <w:kern w:val="0"/>
          <w14:ligatures w14:val="none"/>
        </w:rPr>
        <w:pict w14:anchorId="762B5CD6">
          <v:rect id="_x0000_i1025" style="width:0;height:1.5pt" o:hralign="center" o:hrstd="t" o:hr="t" fillcolor="#a0a0a0" stroked="f"/>
        </w:pict>
      </w:r>
    </w:p>
    <w:p w14:paraId="7DADB014" w14:textId="77777777" w:rsidR="00F747D4" w:rsidRPr="00F747D4" w:rsidRDefault="00F747D4" w:rsidP="00F74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747D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DŮLEŽITÉ BEZPEČNOSTNÍ INFORMACE</w:t>
      </w:r>
    </w:p>
    <w:p w14:paraId="0B48DB9E" w14:textId="77777777" w:rsidR="00F747D4" w:rsidRPr="00F747D4" w:rsidRDefault="00F747D4" w:rsidP="00F74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747D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1. Určení výrobku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br/>
        <w:t>Polstr je určen k použití na zahradních židlích jako prvek zvyšující komfort sezení.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br/>
        <w:t>Výrobek lze používat na zahradě, terase, balkoně a v dalších venkovních prostorách.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br/>
        <w:t>Polstr není hračka a neměl by být používán dětmi ke hraní.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br/>
        <w:t>Výrobek je určen výhradně k použití v souladu se svou funkcí – jako sedací a opěrný polstr.</w:t>
      </w:r>
    </w:p>
    <w:p w14:paraId="051DE2B1" w14:textId="77777777" w:rsidR="00F747D4" w:rsidRPr="00F747D4" w:rsidRDefault="00F747D4" w:rsidP="00F747D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747D4">
        <w:rPr>
          <w:rFonts w:ascii="Times New Roman" w:eastAsia="Times New Roman" w:hAnsi="Times New Roman" w:cs="Times New Roman"/>
          <w:kern w:val="0"/>
          <w14:ligatures w14:val="none"/>
        </w:rPr>
        <w:pict w14:anchorId="789586A2">
          <v:rect id="_x0000_i1026" style="width:0;height:1.5pt" o:hralign="center" o:hrstd="t" o:hr="t" fillcolor="#a0a0a0" stroked="f"/>
        </w:pict>
      </w:r>
    </w:p>
    <w:p w14:paraId="668E4CCE" w14:textId="77777777" w:rsidR="00F747D4" w:rsidRPr="00F747D4" w:rsidRDefault="00F747D4" w:rsidP="00F74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747D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2. Technické parametry a materiál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br/>
        <w:t>• Výrobek: polstr na zahradní židli.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br/>
        <w:t>• Potah: voděodolná tkanina.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br/>
        <w:t>• Tkanina má anti-UV vlastnosti, díky čemuž pomáhá omezit blednutí barvy a podporuje zachování vzhledu výrobku po několik sezón.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br/>
        <w:t>• Výplň: měkká výplň zvyšující komfort sezení.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br/>
        <w:t>• Výrobek je vybaven šňůrkami / upevňovacími pásky, které usnadňují stabilní připevnění polstru k židli.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br/>
        <w:t>• Výrobek je vyroben z bezpečných a netoxických materiálů.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br/>
        <w:t>• Výrobek neobsahuje látky SVHC v koncentraci vyšší než 0,1 %.</w:t>
      </w:r>
    </w:p>
    <w:p w14:paraId="7C2576FD" w14:textId="77777777" w:rsidR="00F747D4" w:rsidRPr="00F747D4" w:rsidRDefault="00F747D4" w:rsidP="00F747D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747D4">
        <w:rPr>
          <w:rFonts w:ascii="Times New Roman" w:eastAsia="Times New Roman" w:hAnsi="Times New Roman" w:cs="Times New Roman"/>
          <w:kern w:val="0"/>
          <w14:ligatures w14:val="none"/>
        </w:rPr>
        <w:pict w14:anchorId="1B5AEFA9">
          <v:rect id="_x0000_i1027" style="width:0;height:1.5pt" o:hralign="center" o:hrstd="t" o:hr="t" fillcolor="#a0a0a0" stroked="f"/>
        </w:pict>
      </w:r>
    </w:p>
    <w:p w14:paraId="4452C74A" w14:textId="77777777" w:rsidR="00F747D4" w:rsidRPr="00F747D4" w:rsidRDefault="00F747D4" w:rsidP="00F74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747D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3. Zásady bezpečného používání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br/>
        <w:t>• Před použitím se ujistěte, že je polstr správně umístěn na židli.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br/>
        <w:t>• Polstr je třeba připevnit k židli pomocí šňůrek / pásků, pokud je jimi výrobek vybaven.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br/>
        <w:t>• Používejte pouze na stabilních a správně postavených zahradních židlích.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br/>
        <w:t>• Nepoužívejte polstr jako matraci, hračku, ochrannou podložku ani prvek tlumící náraz.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br/>
        <w:t>• Nestoupejte na polstr ani jej nepoužívejte jako stupínek.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br/>
        <w:t>• Nepoužívejte výrobek, pokud je materiál roztržený, švy jsou poškozené nebo výplň vychází ven.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br/>
        <w:t>• Při silném dešti, bouřce, krupobití nebo mrazu se doporučuje uložit polstr na suché místo.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br/>
        <w:t>• Navzdory voděodolným vlastnostem by výrobek neměl být ponecháván delší dobu ve stojaté vodě nebo v podmínkách trvalé vlhkosti.</w:t>
      </w:r>
    </w:p>
    <w:p w14:paraId="36B433A1" w14:textId="77777777" w:rsidR="00F747D4" w:rsidRPr="00F747D4" w:rsidRDefault="00F747D4" w:rsidP="00F747D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747D4">
        <w:rPr>
          <w:rFonts w:ascii="Times New Roman" w:eastAsia="Times New Roman" w:hAnsi="Times New Roman" w:cs="Times New Roman"/>
          <w:kern w:val="0"/>
          <w14:ligatures w14:val="none"/>
        </w:rPr>
        <w:pict w14:anchorId="0AA8F526">
          <v:rect id="_x0000_i1028" style="width:0;height:1.5pt" o:hralign="center" o:hrstd="t" o:hr="t" fillcolor="#a0a0a0" stroked="f"/>
        </w:pict>
      </w:r>
    </w:p>
    <w:p w14:paraId="3A2D87D9" w14:textId="77777777" w:rsidR="00F747D4" w:rsidRPr="00F747D4" w:rsidRDefault="00F747D4" w:rsidP="00F74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747D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4. Čištění a údržba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br/>
        <w:t>• Čistěte ručně měkkým, vlhkým hadříkem.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br/>
        <w:t>• V případě znečištění použijte vlažnou vodu a jemný čisticí prostředek.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br/>
        <w:t>• Nepoužívejte agresivní chemické prostředky, bělidla ani rozpouštědla.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br/>
        <w:t>• Neperte v pračce, pokud výrobce na štítku výrobku neuvádí jinak.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br/>
        <w:t>• Nesušte v bubnové sušičce.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br/>
        <w:t>• Nežehlete.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br/>
        <w:t>• Před uskladněním důkladně vysušte, aby se zabránilo vzniku plísní a nepříjemných pachů.</w:t>
      </w:r>
    </w:p>
    <w:p w14:paraId="7FC159EF" w14:textId="77777777" w:rsidR="00F747D4" w:rsidRPr="00F747D4" w:rsidRDefault="00F747D4" w:rsidP="00F747D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747D4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pict w14:anchorId="0ED1629D">
          <v:rect id="_x0000_i1029" style="width:0;height:1.5pt" o:hralign="center" o:hrstd="t" o:hr="t" fillcolor="#a0a0a0" stroked="f"/>
        </w:pict>
      </w:r>
    </w:p>
    <w:p w14:paraId="37A41851" w14:textId="77777777" w:rsidR="00F747D4" w:rsidRPr="00F747D4" w:rsidRDefault="00F747D4" w:rsidP="00F74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747D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5. Upozornění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747D4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t xml:space="preserve"> Výrobek je určen výhradně jako polstr na zahradní židli.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747D4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t xml:space="preserve"> Výrobek není hračka – uchovávejte mimo dosah dětí bez dozoru.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747D4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t xml:space="preserve"> Nepoužívejte v blízkosti otevřeného ohně ani zdrojů vysoké teploty.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747D4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t xml:space="preserve"> Nepoužívejte výrobek, pokud jsou materiál, švy, šňůrky nebo výplň poškozené.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747D4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t xml:space="preserve"> Mokrý polstr může zvyšovat riziko uklouznutí – před použitím se ujistěte, že je výrobek stabilně umístěn.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747D4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t xml:space="preserve"> Nenechávejte výrobek nezajištěný při silném větru.</w:t>
      </w:r>
    </w:p>
    <w:p w14:paraId="2D45A3E2" w14:textId="77777777" w:rsidR="00F747D4" w:rsidRPr="00F747D4" w:rsidRDefault="00F747D4" w:rsidP="00F747D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747D4">
        <w:rPr>
          <w:rFonts w:ascii="Times New Roman" w:eastAsia="Times New Roman" w:hAnsi="Times New Roman" w:cs="Times New Roman"/>
          <w:kern w:val="0"/>
          <w14:ligatures w14:val="none"/>
        </w:rPr>
        <w:pict w14:anchorId="11C0D02B">
          <v:rect id="_x0000_i1030" style="width:0;height:1.5pt" o:hralign="center" o:hrstd="t" o:hr="t" fillcolor="#a0a0a0" stroked="f"/>
        </w:pict>
      </w:r>
    </w:p>
    <w:p w14:paraId="63ACE160" w14:textId="77777777" w:rsidR="00F747D4" w:rsidRPr="00F747D4" w:rsidRDefault="00F747D4" w:rsidP="00F74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747D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6. Informace o obalu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br/>
        <w:t>• Výrobek je zabalen v plastovém obalu, který jej chrání během přepravy.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747D4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t xml:space="preserve"> Fólie není hračka – hrozí riziko udušení.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br/>
        <w:t>• Uchovávejte obal mimo dosah kojenců a dětí.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br/>
        <w:t>• Po rozbalení fólii neprodleně vyhoďte nebo odevzdejte k recyklaci.</w:t>
      </w:r>
    </w:p>
    <w:p w14:paraId="7A4F1CA1" w14:textId="77777777" w:rsidR="00F747D4" w:rsidRPr="00F747D4" w:rsidRDefault="00F747D4" w:rsidP="00F747D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747D4">
        <w:rPr>
          <w:rFonts w:ascii="Times New Roman" w:eastAsia="Times New Roman" w:hAnsi="Times New Roman" w:cs="Times New Roman"/>
          <w:kern w:val="0"/>
          <w14:ligatures w14:val="none"/>
        </w:rPr>
        <w:pict w14:anchorId="2CFEBEC4">
          <v:rect id="_x0000_i1031" style="width:0;height:1.5pt" o:hralign="center" o:hrstd="t" o:hr="t" fillcolor="#a0a0a0" stroked="f"/>
        </w:pict>
      </w:r>
    </w:p>
    <w:p w14:paraId="480A36E3" w14:textId="77777777" w:rsidR="00F747D4" w:rsidRPr="00F747D4" w:rsidRDefault="00F747D4" w:rsidP="00F74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747D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7. Likvidace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br/>
        <w:t>• Výrobek a jeho obal odevzdejte do tříděného sběru textilního a plastového odpadu.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br/>
        <w:t>• Nevyhazujte do komunálního odpadu.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br/>
        <w:t>• Opotřebovaný nebo poškozený výrobek zlikvidujte v souladu s místními předpisy o nakládání s odpady.</w:t>
      </w:r>
    </w:p>
    <w:p w14:paraId="4AE8799B" w14:textId="77777777" w:rsidR="00F747D4" w:rsidRPr="00F747D4" w:rsidRDefault="00F747D4" w:rsidP="00F747D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747D4">
        <w:rPr>
          <w:rFonts w:ascii="Times New Roman" w:eastAsia="Times New Roman" w:hAnsi="Times New Roman" w:cs="Times New Roman"/>
          <w:kern w:val="0"/>
          <w14:ligatures w14:val="none"/>
        </w:rPr>
        <w:pict w14:anchorId="43E92112">
          <v:rect id="_x0000_i1032" style="width:0;height:1.5pt" o:hralign="center" o:hrstd="t" o:hr="t" fillcolor="#a0a0a0" stroked="f"/>
        </w:pict>
      </w:r>
    </w:p>
    <w:p w14:paraId="538E12AA" w14:textId="77777777" w:rsidR="00F747D4" w:rsidRPr="00F747D4" w:rsidRDefault="00F747D4" w:rsidP="00F74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747D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8. Bezpečnost a shoda s předpisy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br/>
        <w:t>Výrobek splňuje požadavky Nařízení (EU) 2023/988 (GPSR) o obecné bezpečnosti výrobků.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br/>
        <w:t>Výrobek je bezpečný při používání v souladu s jeho určením a je vyroben z materiálů určených ke kontaktu s uživatelem.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br/>
        <w:t>Výrobek neobsahuje škodlivé látky v koncentracích překračujících povolené limity.</w:t>
      </w:r>
    </w:p>
    <w:p w14:paraId="0C6ED80E" w14:textId="77777777" w:rsidR="00F747D4" w:rsidRPr="00F747D4" w:rsidRDefault="00F747D4" w:rsidP="00F747D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747D4">
        <w:rPr>
          <w:rFonts w:ascii="Times New Roman" w:eastAsia="Times New Roman" w:hAnsi="Times New Roman" w:cs="Times New Roman"/>
          <w:kern w:val="0"/>
          <w14:ligatures w14:val="none"/>
        </w:rPr>
        <w:pict w14:anchorId="61A68E66">
          <v:rect id="_x0000_i1033" style="width:0;height:1.5pt" o:hralign="center" o:hrstd="t" o:hr="t" fillcolor="#a0a0a0" stroked="f"/>
        </w:pict>
      </w:r>
    </w:p>
    <w:p w14:paraId="136351D4" w14:textId="0E82E896" w:rsidR="00F747D4" w:rsidRPr="00F747D4" w:rsidRDefault="00F747D4" w:rsidP="00F74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747D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Výrobce / Distributor: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br/>
        <w:t>60-702 Poznań, Polsko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F747D4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287AA30D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FE1"/>
    <w:rsid w:val="001965D6"/>
    <w:rsid w:val="00633731"/>
    <w:rsid w:val="009E03C7"/>
    <w:rsid w:val="00AA5897"/>
    <w:rsid w:val="00CD0FE1"/>
    <w:rsid w:val="00F747D4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693E79-5C5F-431F-AE00-8FAB929D2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D0F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0F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0F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0F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0F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0F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0F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0F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0F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D0F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D0F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D0F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D0FE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D0FE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D0FE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D0FE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D0FE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D0FE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D0F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D0F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0F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D0F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D0F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D0F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D0F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D0FE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0F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D0FE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D0FE1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F747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F747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2973</Characters>
  <Application>Microsoft Office Word</Application>
  <DocSecurity>0</DocSecurity>
  <Lines>24</Lines>
  <Paragraphs>6</Paragraphs>
  <ScaleCrop>false</ScaleCrop>
  <Company/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2026-05-26T07:55:00Z</dcterms:created>
  <dcterms:modified xsi:type="dcterms:W3CDTF">2026-05-26T07:55:00Z</dcterms:modified>
</cp:coreProperties>
</file>